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2C" w:rsidRDefault="00AC35DB" w:rsidP="00B07F2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MODELO DE AÇÃO DE INDENIZAÇÃ</w:t>
      </w:r>
      <w:r w:rsidR="00B07F2C" w:rsidRPr="00B07F2C">
        <w:rPr>
          <w:rFonts w:ascii="Bookman Old Style" w:hAnsi="Bookman Old Style"/>
          <w:b/>
          <w:sz w:val="28"/>
          <w:szCs w:val="28"/>
        </w:rPr>
        <w:t>O POR DANOS MORAIS</w:t>
      </w:r>
      <w:r w:rsidR="00E518F5"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b/>
          <w:sz w:val="28"/>
          <w:szCs w:val="28"/>
        </w:rPr>
        <w:t>EXTRAVIO DE BAGAGEM- VÔ</w:t>
      </w:r>
      <w:r w:rsidR="00B07F2C" w:rsidRPr="00B07F2C">
        <w:rPr>
          <w:rFonts w:ascii="Bookman Old Style" w:hAnsi="Bookman Old Style"/>
          <w:b/>
          <w:sz w:val="28"/>
          <w:szCs w:val="28"/>
        </w:rPr>
        <w:t>O INTERNACIONAL</w:t>
      </w:r>
    </w:p>
    <w:p w:rsidR="00B07F2C" w:rsidRPr="00B07F2C" w:rsidRDefault="00B07F2C" w:rsidP="00B07F2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07F2C" w:rsidRPr="00B07F2C" w:rsidRDefault="00B07F2C" w:rsidP="00B07F2C">
      <w:pPr>
        <w:jc w:val="both"/>
        <w:rPr>
          <w:rFonts w:ascii="Bookman Old Style" w:hAnsi="Bookman Old Style"/>
          <w:b/>
          <w:sz w:val="28"/>
          <w:szCs w:val="28"/>
        </w:rPr>
      </w:pPr>
      <w:r w:rsidRPr="00B07F2C">
        <w:rPr>
          <w:rFonts w:ascii="Bookman Old Style" w:hAnsi="Bookman Old Style"/>
          <w:b/>
          <w:sz w:val="28"/>
          <w:szCs w:val="28"/>
        </w:rPr>
        <w:t xml:space="preserve">EXMO. SR. DR. JUIZ DE DIREITO DO JUIZADO ESPECIAL CÍVEL – COMARCA </w:t>
      </w:r>
    </w:p>
    <w:p w:rsidR="00B07F2C" w:rsidRDefault="00B07F2C"/>
    <w:p w:rsidR="00B07F2C" w:rsidRDefault="00B07F2C"/>
    <w:p w:rsidR="00B07F2C" w:rsidRDefault="00B07F2C"/>
    <w:p w:rsidR="00B07F2C" w:rsidRDefault="00B07F2C"/>
    <w:p w:rsidR="00B07F2C" w:rsidRDefault="00B07F2C"/>
    <w:p w:rsid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t>(</w:t>
      </w:r>
      <w:r w:rsidRPr="00B07F2C">
        <w:rPr>
          <w:rFonts w:ascii="Bookman Old Style" w:hAnsi="Bookman Old Style"/>
          <w:sz w:val="28"/>
          <w:szCs w:val="28"/>
        </w:rPr>
        <w:t>Nome do autor), (nacionalidade), (estado civil), (profissão), portador da carteira de identidade de n</w:t>
      </w:r>
      <w:r w:rsidRPr="00B07F2C">
        <w:rPr>
          <w:rFonts w:ascii="Bookman Old Style" w:hAnsi="Bookman Old Style" w:cstheme="minorHAnsi"/>
          <w:sz w:val="28"/>
          <w:szCs w:val="28"/>
        </w:rPr>
        <w:t>°</w:t>
      </w:r>
      <w:r w:rsidRPr="00B07F2C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 xml:space="preserve"> - </w:t>
      </w:r>
      <w:proofErr w:type="gramStart"/>
      <w:r w:rsidRPr="00B07F2C">
        <w:rPr>
          <w:rFonts w:ascii="Bookman Old Style" w:hAnsi="Bookman Old Style"/>
          <w:sz w:val="28"/>
          <w:szCs w:val="28"/>
        </w:rPr>
        <w:t xml:space="preserve">emitida em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</w:t>
      </w:r>
      <w:proofErr w:type="spellEnd"/>
      <w:r w:rsidRPr="00B07F2C">
        <w:rPr>
          <w:rFonts w:ascii="Bookman Old Style" w:hAnsi="Bookman Old Style"/>
          <w:sz w:val="28"/>
          <w:szCs w:val="28"/>
        </w:rPr>
        <w:t>, inscrito no CPF</w:t>
      </w:r>
      <w:proofErr w:type="gramEnd"/>
      <w:r w:rsidRPr="00B07F2C">
        <w:rPr>
          <w:rFonts w:ascii="Bookman Old Style" w:hAnsi="Bookman Old Style"/>
          <w:sz w:val="28"/>
          <w:szCs w:val="28"/>
        </w:rPr>
        <w:t xml:space="preserve"> sob o n</w:t>
      </w:r>
      <w:r w:rsidRPr="00B07F2C">
        <w:rPr>
          <w:rFonts w:ascii="Bookman Old Style" w:hAnsi="Bookman Old Style" w:cstheme="minorHAnsi"/>
          <w:sz w:val="28"/>
          <w:szCs w:val="28"/>
        </w:rPr>
        <w:t>°</w:t>
      </w:r>
      <w:r w:rsidRPr="00B07F2C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 xml:space="preserve">, endereço eletrônico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>, residente e domiciliado nesta cidade</w:t>
      </w:r>
      <w:r>
        <w:rPr>
          <w:rFonts w:ascii="Bookman Old Style" w:hAnsi="Bookman Old Style"/>
          <w:sz w:val="28"/>
          <w:szCs w:val="28"/>
        </w:rPr>
        <w:t xml:space="preserve"> sito</w:t>
      </w:r>
      <w:r w:rsidR="00AC35D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vem</w:t>
      </w:r>
      <w:r w:rsidRPr="00B07F2C">
        <w:rPr>
          <w:rFonts w:ascii="Bookman Old Style" w:hAnsi="Bookman Old Style"/>
          <w:sz w:val="28"/>
          <w:szCs w:val="28"/>
        </w:rPr>
        <w:t xml:space="preserve"> por sua advogada que subscreve a presente, com escritório profissional sito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 xml:space="preserve">, onde receberá notificações e intimações, </w:t>
      </w:r>
      <w:r w:rsidR="00AC35DB">
        <w:rPr>
          <w:rFonts w:ascii="Bookman Old Style" w:hAnsi="Bookman Old Style"/>
          <w:sz w:val="28"/>
          <w:szCs w:val="28"/>
        </w:rPr>
        <w:t xml:space="preserve">com fulcro no artigo 14 do CDC, </w:t>
      </w:r>
      <w:r w:rsidRPr="00B07F2C">
        <w:rPr>
          <w:rFonts w:ascii="Bookman Old Style" w:hAnsi="Bookman Old Style"/>
          <w:sz w:val="28"/>
          <w:szCs w:val="28"/>
        </w:rPr>
        <w:t xml:space="preserve">a presença de V. </w:t>
      </w:r>
      <w:proofErr w:type="spellStart"/>
      <w:r w:rsidRPr="00B07F2C">
        <w:rPr>
          <w:rFonts w:ascii="Bookman Old Style" w:hAnsi="Bookman Old Style"/>
          <w:sz w:val="28"/>
          <w:szCs w:val="28"/>
        </w:rPr>
        <w:t>Exa</w:t>
      </w:r>
      <w:proofErr w:type="spellEnd"/>
      <w:r w:rsidRPr="00B07F2C">
        <w:rPr>
          <w:rFonts w:ascii="Bookman Old Style" w:hAnsi="Bookman Old Style"/>
          <w:sz w:val="28"/>
          <w:szCs w:val="28"/>
        </w:rPr>
        <w:t>., propor a presente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07F2C" w:rsidRPr="00B07F2C" w:rsidRDefault="00B07F2C" w:rsidP="00B07F2C">
      <w:pPr>
        <w:jc w:val="center"/>
        <w:rPr>
          <w:rFonts w:ascii="Bookman Old Style" w:hAnsi="Bookman Old Style"/>
          <w:b/>
          <w:sz w:val="28"/>
          <w:szCs w:val="28"/>
        </w:rPr>
      </w:pPr>
      <w:r w:rsidRPr="00B07F2C">
        <w:rPr>
          <w:rFonts w:ascii="Bookman Old Style" w:hAnsi="Bookman Old Style"/>
          <w:b/>
          <w:sz w:val="28"/>
          <w:szCs w:val="28"/>
        </w:rPr>
        <w:t>AÇÃO DE INDENIZAÇAO POR DANOS MORAIS</w:t>
      </w:r>
    </w:p>
    <w:p w:rsidR="00B07F2C" w:rsidRPr="00B07F2C" w:rsidRDefault="00B07F2C" w:rsidP="00B07F2C">
      <w:pPr>
        <w:jc w:val="both"/>
        <w:rPr>
          <w:rFonts w:ascii="Bookman Old Style" w:hAnsi="Bookman Old Style"/>
          <w:sz w:val="28"/>
          <w:szCs w:val="28"/>
        </w:rPr>
      </w:pPr>
    </w:p>
    <w:p w:rsid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Em face da empresa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>, pessoa jurídica, inscrita no CNPJ sob o n</w:t>
      </w:r>
      <w:r w:rsidRPr="00B07F2C">
        <w:rPr>
          <w:rFonts w:ascii="Bookman Old Style" w:hAnsi="Bookman Old Style" w:cstheme="minorHAnsi"/>
          <w:sz w:val="28"/>
          <w:szCs w:val="28"/>
        </w:rPr>
        <w:t>°</w:t>
      </w:r>
      <w:r w:rsidRPr="00B07F2C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</w:t>
      </w:r>
      <w:proofErr w:type="spellEnd"/>
      <w:r w:rsidRPr="00B07F2C">
        <w:rPr>
          <w:rFonts w:ascii="Bookman Old Style" w:hAnsi="Bookman Old Style"/>
          <w:sz w:val="28"/>
          <w:szCs w:val="28"/>
        </w:rPr>
        <w:t xml:space="preserve">, com endereço comercial sito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>, pelos motivos de fato e de direito que passa a expor: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07F2C" w:rsidRDefault="00B07F2C" w:rsidP="00B07F2C">
      <w:pPr>
        <w:jc w:val="center"/>
        <w:rPr>
          <w:rFonts w:ascii="Bookman Old Style" w:hAnsi="Bookman Old Style"/>
          <w:b/>
          <w:sz w:val="28"/>
          <w:szCs w:val="28"/>
        </w:rPr>
      </w:pPr>
      <w:r w:rsidRPr="00B07F2C">
        <w:rPr>
          <w:rFonts w:ascii="Bookman Old Style" w:hAnsi="Bookman Old Style"/>
          <w:b/>
          <w:sz w:val="28"/>
          <w:szCs w:val="28"/>
        </w:rPr>
        <w:t>DOS FATOS</w:t>
      </w:r>
    </w:p>
    <w:p w:rsidR="00B07F2C" w:rsidRPr="00B07F2C" w:rsidRDefault="00B07F2C" w:rsidP="00B07F2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Com a finalidade de visitar sua filha, que esta residindo no Canadá, o Autor comprou passagens aéreas partindo do </w:t>
      </w:r>
      <w:r w:rsidRPr="00B07F2C">
        <w:rPr>
          <w:rFonts w:ascii="Bookman Old Style" w:hAnsi="Bookman Old Style"/>
          <w:sz w:val="28"/>
          <w:szCs w:val="28"/>
        </w:rPr>
        <w:lastRenderedPageBreak/>
        <w:t xml:space="preserve">Rio de Janeiro e com retorno previsto para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 xml:space="preserve">, através da companhia aérea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 xml:space="preserve">.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O roteiro aéreo para retorno ao Brasil se daria da seguinte forma: (especificar as conexões)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Ocorre que o </w:t>
      </w:r>
      <w:r w:rsidR="00AC35DB" w:rsidRPr="00B07F2C">
        <w:rPr>
          <w:rFonts w:ascii="Bookman Old Style" w:hAnsi="Bookman Old Style"/>
          <w:sz w:val="28"/>
          <w:szCs w:val="28"/>
        </w:rPr>
        <w:t>vôo</w:t>
      </w:r>
      <w:r w:rsidRPr="00B07F2C">
        <w:rPr>
          <w:rFonts w:ascii="Bookman Old Style" w:hAnsi="Bookman Old Style"/>
          <w:sz w:val="28"/>
          <w:szCs w:val="28"/>
        </w:rPr>
        <w:t xml:space="preserve"> partindo de Toronto-Canadá atrasou por uma hora e, em decorrência do atraso, o Autor não pode prosseguir viagem, pois perdeu a conexão para o Brasil.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>A atendente da companhia aérea, parte ré, solicitou ao mesmo que aguardasse uma solução para poder prosseguir viagem, ficando o Autor</w:t>
      </w:r>
      <w:r w:rsidR="00AC35DB">
        <w:rPr>
          <w:rFonts w:ascii="Bookman Old Style" w:hAnsi="Bookman Old Style"/>
          <w:sz w:val="28"/>
          <w:szCs w:val="28"/>
        </w:rPr>
        <w:t xml:space="preserve"> </w:t>
      </w:r>
      <w:r w:rsidRPr="00B07F2C">
        <w:rPr>
          <w:rFonts w:ascii="Bookman Old Style" w:hAnsi="Bookman Old Style"/>
          <w:sz w:val="28"/>
          <w:szCs w:val="28"/>
        </w:rPr>
        <w:t xml:space="preserve">guardando por um período de quatro horas para ser atendido e realocado em outro </w:t>
      </w:r>
      <w:r w:rsidR="00AC35DB" w:rsidRPr="00B07F2C">
        <w:rPr>
          <w:rFonts w:ascii="Bookman Old Style" w:hAnsi="Bookman Old Style"/>
          <w:sz w:val="28"/>
          <w:szCs w:val="28"/>
        </w:rPr>
        <w:t>vôo</w:t>
      </w:r>
      <w:r w:rsidRPr="00B07F2C">
        <w:rPr>
          <w:rFonts w:ascii="Bookman Old Style" w:hAnsi="Bookman Old Style"/>
          <w:sz w:val="28"/>
          <w:szCs w:val="28"/>
        </w:rPr>
        <w:t>, sem qualquer assistência.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A prestação de auxílio aos passageiros que não puderam embarcar não é mera liberalidade, mas obrigação estabelecida nas regras da aviação civil.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Ao chegar ao Rio de Janeiro, após todo o estresse sofrido, as malas haviam sido extraviadas.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 xml:space="preserve">Os prepostos da companhia aérea não sabiam esclarecer a localização </w:t>
      </w:r>
      <w:r w:rsidR="00AC35DB">
        <w:rPr>
          <w:rFonts w:ascii="Bookman Old Style" w:hAnsi="Bookman Old Style"/>
          <w:sz w:val="28"/>
          <w:szCs w:val="28"/>
        </w:rPr>
        <w:t xml:space="preserve">da bagagem do autor </w:t>
      </w:r>
      <w:r w:rsidRPr="00B07F2C">
        <w:rPr>
          <w:rFonts w:ascii="Bookman Old Style" w:hAnsi="Bookman Old Style"/>
          <w:sz w:val="28"/>
          <w:szCs w:val="28"/>
        </w:rPr>
        <w:t xml:space="preserve">e assim, o </w:t>
      </w:r>
      <w:r w:rsidR="00AC35DB">
        <w:rPr>
          <w:rFonts w:ascii="Bookman Old Style" w:hAnsi="Bookman Old Style"/>
          <w:sz w:val="28"/>
          <w:szCs w:val="28"/>
        </w:rPr>
        <w:t>mesmo</w:t>
      </w:r>
      <w:r w:rsidRPr="00B07F2C">
        <w:rPr>
          <w:rFonts w:ascii="Bookman Old Style" w:hAnsi="Bookman Old Style"/>
          <w:sz w:val="28"/>
          <w:szCs w:val="28"/>
        </w:rPr>
        <w:t xml:space="preserve"> permaneceu por mais uma hora e meia tentando recuperar suas malas, sem êxito.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>Por fim, foi solicitado que retornasse à sua residência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B07F2C">
        <w:rPr>
          <w:rFonts w:ascii="Bookman Old Style" w:hAnsi="Bookman Old Style"/>
          <w:sz w:val="28"/>
          <w:szCs w:val="28"/>
        </w:rPr>
        <w:t xml:space="preserve"> que posteriormente entrariam em contato. </w:t>
      </w:r>
    </w:p>
    <w:p w:rsidR="00B07F2C" w:rsidRPr="00B07F2C" w:rsidRDefault="00B07F2C" w:rsidP="00B07F2C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07F2C">
        <w:rPr>
          <w:rFonts w:ascii="Bookman Old Style" w:hAnsi="Bookman Old Style"/>
          <w:sz w:val="28"/>
          <w:szCs w:val="28"/>
        </w:rPr>
        <w:t>O Autor recebeu suas malas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B07F2C">
        <w:rPr>
          <w:rFonts w:ascii="Bookman Old Style" w:hAnsi="Bookman Old Style"/>
          <w:sz w:val="28"/>
          <w:szCs w:val="28"/>
        </w:rPr>
        <w:t xml:space="preserve"> em sua residência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B07F2C">
        <w:rPr>
          <w:rFonts w:ascii="Bookman Old Style" w:hAnsi="Bookman Old Style"/>
          <w:sz w:val="28"/>
          <w:szCs w:val="28"/>
        </w:rPr>
        <w:t xml:space="preserve"> no dia </w:t>
      </w:r>
      <w:proofErr w:type="spellStart"/>
      <w:r w:rsidRPr="00B07F2C">
        <w:rPr>
          <w:rFonts w:ascii="Bookman Old Style" w:hAnsi="Bookman Old Style"/>
          <w:sz w:val="28"/>
          <w:szCs w:val="28"/>
        </w:rPr>
        <w:t>xxxxxx</w:t>
      </w:r>
      <w:proofErr w:type="spellEnd"/>
      <w:r w:rsidRPr="00B07F2C">
        <w:rPr>
          <w:rFonts w:ascii="Bookman Old Style" w:hAnsi="Bookman Old Style"/>
          <w:sz w:val="28"/>
          <w:szCs w:val="28"/>
        </w:rPr>
        <w:t>.</w:t>
      </w:r>
    </w:p>
    <w:p w:rsidR="00B07F2C" w:rsidRPr="003140E5" w:rsidRDefault="00B07F2C" w:rsidP="003140E5">
      <w:pPr>
        <w:jc w:val="both"/>
        <w:rPr>
          <w:rFonts w:ascii="Bookman Old Style" w:hAnsi="Bookman Old Style"/>
          <w:sz w:val="28"/>
          <w:szCs w:val="28"/>
        </w:rPr>
      </w:pPr>
    </w:p>
    <w:p w:rsidR="00B07F2C" w:rsidRDefault="00B07F2C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 w:rsidRPr="003140E5">
        <w:rPr>
          <w:rFonts w:ascii="Bookman Old Style" w:hAnsi="Bookman Old Style"/>
          <w:b/>
          <w:sz w:val="28"/>
          <w:szCs w:val="28"/>
        </w:rPr>
        <w:t>DA CONFIGURAÇÃO DE RELAÇÃO DE CONSUMO</w:t>
      </w:r>
    </w:p>
    <w:p w:rsidR="003140E5" w:rsidRPr="003140E5" w:rsidRDefault="003140E5" w:rsidP="003140E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07F2C" w:rsidRPr="003140E5" w:rsidRDefault="003140E5" w:rsidP="003140E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07F2C" w:rsidRPr="003140E5">
        <w:rPr>
          <w:rFonts w:ascii="Bookman Old Style" w:hAnsi="Bookman Old Style"/>
          <w:sz w:val="28"/>
          <w:szCs w:val="28"/>
        </w:rPr>
        <w:t xml:space="preserve">É incontestável que a empresa Requerida é fornecedora de serviços e o Autor é consumidor do serviço prestado, </w:t>
      </w:r>
      <w:r w:rsidR="00B07F2C" w:rsidRPr="003140E5">
        <w:rPr>
          <w:rFonts w:ascii="Bookman Old Style" w:hAnsi="Bookman Old Style"/>
          <w:sz w:val="28"/>
          <w:szCs w:val="28"/>
        </w:rPr>
        <w:lastRenderedPageBreak/>
        <w:t xml:space="preserve">caracterizando-se assim a relação de consumo, e a </w:t>
      </w:r>
      <w:proofErr w:type="spellStart"/>
      <w:r w:rsidR="00B07F2C" w:rsidRPr="003140E5">
        <w:rPr>
          <w:rFonts w:ascii="Bookman Old Style" w:hAnsi="Bookman Old Style"/>
          <w:sz w:val="28"/>
          <w:szCs w:val="28"/>
        </w:rPr>
        <w:t>consequente</w:t>
      </w:r>
      <w:proofErr w:type="spellEnd"/>
      <w:r w:rsidR="00B07F2C" w:rsidRPr="003140E5">
        <w:rPr>
          <w:rFonts w:ascii="Bookman Old Style" w:hAnsi="Bookman Old Style"/>
          <w:sz w:val="28"/>
          <w:szCs w:val="28"/>
        </w:rPr>
        <w:t xml:space="preserve"> aplicação do Código de Defesa do Consumidor. </w:t>
      </w:r>
    </w:p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O CDC é categórico ao classificar como fornecedor aquele que presta serviço de qualquer natureza, ressalvando expressamente no § 2º do art. 3º, que serviço é qualquer atividade fornecida no mercado de consumo, mediante remuneração, inclusive as de natureza da presente, um serviço público de transporte realizado mediante permissão concedido pelo Estado. </w:t>
      </w:r>
    </w:p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E ainda, impõe aos permissionários públicos o dever de fornecer serviços adequados, eficientes, seguros e contínuos. </w:t>
      </w:r>
    </w:p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Destarte, as empresas de transportes, constituídos como verdadeiros prestadores de serviços públicos, deve</w:t>
      </w:r>
      <w:r w:rsidR="00AC35DB">
        <w:rPr>
          <w:rFonts w:ascii="Bookman Old Style" w:hAnsi="Bookman Old Style"/>
          <w:sz w:val="28"/>
          <w:szCs w:val="28"/>
        </w:rPr>
        <w:t>m</w:t>
      </w:r>
      <w:r w:rsidRPr="003140E5">
        <w:rPr>
          <w:rFonts w:ascii="Bookman Old Style" w:hAnsi="Bookman Old Style"/>
          <w:sz w:val="28"/>
          <w:szCs w:val="28"/>
        </w:rPr>
        <w:t xml:space="preserve"> responder objetivamente, segundo os critérios da responsabilidade independente de culpa, pelos prejuízos causados a seus clientes.</w:t>
      </w:r>
    </w:p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Veja Excelência, a empresa Requerida não cumpriu com os termos do contrato fi</w:t>
      </w:r>
      <w:r w:rsidR="00AC35DB">
        <w:rPr>
          <w:rFonts w:ascii="Bookman Old Style" w:hAnsi="Bookman Old Style"/>
          <w:sz w:val="28"/>
          <w:szCs w:val="28"/>
        </w:rPr>
        <w:t>rmado, que seria transportar o R</w:t>
      </w:r>
      <w:r w:rsidRPr="003140E5">
        <w:rPr>
          <w:rFonts w:ascii="Bookman Old Style" w:hAnsi="Bookman Old Style"/>
          <w:sz w:val="28"/>
          <w:szCs w:val="28"/>
        </w:rPr>
        <w:t xml:space="preserve">equerente ao seu destino e dentro da data programada. </w:t>
      </w:r>
    </w:p>
    <w:p w:rsidR="00B07F2C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O dever de indenizar do transportador em serviços aéreos decorre de Lei e está previsto nos artigos 256, 257 e 287 da Lei 7565/86. </w:t>
      </w:r>
    </w:p>
    <w:p w:rsidR="003140E5" w:rsidRPr="003140E5" w:rsidRDefault="003140E5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07F2C" w:rsidRPr="003140E5" w:rsidRDefault="00B07F2C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 w:rsidRPr="003140E5">
        <w:rPr>
          <w:rFonts w:ascii="Bookman Old Style" w:hAnsi="Bookman Old Style"/>
          <w:b/>
          <w:sz w:val="28"/>
          <w:szCs w:val="28"/>
        </w:rPr>
        <w:t>DO ATRASO DO V</w:t>
      </w:r>
      <w:r w:rsidR="00AC35DB">
        <w:rPr>
          <w:rFonts w:ascii="Bookman Old Style" w:hAnsi="Bookman Old Style"/>
          <w:b/>
          <w:sz w:val="28"/>
          <w:szCs w:val="28"/>
        </w:rPr>
        <w:t>Ô</w:t>
      </w:r>
      <w:r w:rsidRPr="003140E5">
        <w:rPr>
          <w:rFonts w:ascii="Bookman Old Style" w:hAnsi="Bookman Old Style"/>
          <w:b/>
          <w:sz w:val="28"/>
          <w:szCs w:val="28"/>
        </w:rPr>
        <w:t>O</w:t>
      </w:r>
    </w:p>
    <w:p w:rsidR="003140E5" w:rsidRDefault="003140E5"/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No caso em que companhia aérea, além de atrasar desarrazoada</w:t>
      </w:r>
      <w:r w:rsidR="003140E5">
        <w:rPr>
          <w:rFonts w:ascii="Bookman Old Style" w:hAnsi="Bookman Old Style"/>
          <w:sz w:val="28"/>
          <w:szCs w:val="28"/>
        </w:rPr>
        <w:t xml:space="preserve">mente o </w:t>
      </w:r>
      <w:r w:rsidR="00AC35DB">
        <w:rPr>
          <w:rFonts w:ascii="Bookman Old Style" w:hAnsi="Bookman Old Style"/>
          <w:sz w:val="28"/>
          <w:szCs w:val="28"/>
        </w:rPr>
        <w:t>vôo</w:t>
      </w:r>
      <w:r w:rsidR="003140E5">
        <w:rPr>
          <w:rFonts w:ascii="Bookman Old Style" w:hAnsi="Bookman Old Style"/>
          <w:sz w:val="28"/>
          <w:szCs w:val="28"/>
        </w:rPr>
        <w:t xml:space="preserve"> de passageiro, deixa</w:t>
      </w:r>
      <w:r w:rsidRPr="003140E5">
        <w:rPr>
          <w:rFonts w:ascii="Bookman Old Style" w:hAnsi="Bookman Old Style"/>
          <w:sz w:val="28"/>
          <w:szCs w:val="28"/>
        </w:rPr>
        <w:t xml:space="preserve"> de atender aos apelos deste, furtando-se a fornecer tanto informações claras acerca do prosseguimento da viagem (em especial, relativamente ao novo horário de embarque e ao motivo do atraso) quanto alimentação e hospedagem (obrigando-o a pernoitar no próprio aeroporto), </w:t>
      </w:r>
      <w:proofErr w:type="gramStart"/>
      <w:r w:rsidRPr="003140E5">
        <w:rPr>
          <w:rFonts w:ascii="Bookman Old Style" w:hAnsi="Bookman Old Style"/>
          <w:sz w:val="28"/>
          <w:szCs w:val="28"/>
        </w:rPr>
        <w:t>tem-se</w:t>
      </w:r>
      <w:proofErr w:type="gramEnd"/>
      <w:r w:rsidRPr="003140E5">
        <w:rPr>
          <w:rFonts w:ascii="Bookman Old Style" w:hAnsi="Bookman Old Style"/>
          <w:sz w:val="28"/>
          <w:szCs w:val="28"/>
        </w:rPr>
        <w:t xml:space="preserve"> por configurado </w:t>
      </w:r>
      <w:r w:rsidR="00AC35DB">
        <w:rPr>
          <w:rFonts w:ascii="Bookman Old Style" w:hAnsi="Bookman Old Style"/>
          <w:sz w:val="28"/>
          <w:szCs w:val="28"/>
        </w:rPr>
        <w:t xml:space="preserve">o </w:t>
      </w:r>
      <w:r w:rsidRPr="003140E5">
        <w:rPr>
          <w:rFonts w:ascii="Bookman Old Style" w:hAnsi="Bookman Old Style"/>
          <w:sz w:val="28"/>
          <w:szCs w:val="28"/>
        </w:rPr>
        <w:lastRenderedPageBreak/>
        <w:t xml:space="preserve">dano moral indenizável </w:t>
      </w:r>
      <w:r w:rsidRPr="003140E5">
        <w:rPr>
          <w:rFonts w:ascii="Bookman Old Style" w:hAnsi="Bookman Old Style"/>
          <w:i/>
          <w:sz w:val="28"/>
          <w:szCs w:val="28"/>
        </w:rPr>
        <w:t>in re</w:t>
      </w:r>
      <w:r w:rsidR="00AC35D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ipsa</w:t>
      </w:r>
      <w:proofErr w:type="spellEnd"/>
      <w:r w:rsidRPr="003140E5">
        <w:rPr>
          <w:rFonts w:ascii="Bookman Old Style" w:hAnsi="Bookman Old Style"/>
          <w:sz w:val="28"/>
          <w:szCs w:val="28"/>
        </w:rPr>
        <w:t xml:space="preserve">, independentemente da causa originária do atraso do </w:t>
      </w:r>
      <w:r w:rsidR="00AC35DB" w:rsidRPr="003140E5">
        <w:rPr>
          <w:rFonts w:ascii="Bookman Old Style" w:hAnsi="Bookman Old Style"/>
          <w:sz w:val="28"/>
          <w:szCs w:val="28"/>
        </w:rPr>
        <w:t>vôo</w:t>
      </w:r>
      <w:r w:rsidRPr="003140E5">
        <w:rPr>
          <w:rFonts w:ascii="Bookman Old Style" w:hAnsi="Bookman Old Style"/>
          <w:sz w:val="28"/>
          <w:szCs w:val="28"/>
        </w:rPr>
        <w:t xml:space="preserve">. </w:t>
      </w:r>
    </w:p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Além disso, considerando que o contrato de transporte consiste em obrigação de resultado, o atraso desarrazoado d</w:t>
      </w:r>
      <w:r w:rsidR="00AC35DB">
        <w:rPr>
          <w:rFonts w:ascii="Bookman Old Style" w:hAnsi="Bookman Old Style"/>
          <w:sz w:val="28"/>
          <w:szCs w:val="28"/>
        </w:rPr>
        <w:t>o</w:t>
      </w:r>
      <w:r w:rsidRPr="003140E5">
        <w:rPr>
          <w:rFonts w:ascii="Bookman Old Style" w:hAnsi="Bookman Old Style"/>
          <w:sz w:val="28"/>
          <w:szCs w:val="28"/>
        </w:rPr>
        <w:t xml:space="preserve"> </w:t>
      </w:r>
      <w:r w:rsidR="00AC35DB" w:rsidRPr="003140E5">
        <w:rPr>
          <w:rFonts w:ascii="Bookman Old Style" w:hAnsi="Bookman Old Style"/>
          <w:sz w:val="28"/>
          <w:szCs w:val="28"/>
        </w:rPr>
        <w:t>vôo</w:t>
      </w:r>
      <w:r w:rsidR="00AC35DB">
        <w:rPr>
          <w:rFonts w:ascii="Bookman Old Style" w:hAnsi="Bookman Old Style"/>
          <w:sz w:val="28"/>
          <w:szCs w:val="28"/>
        </w:rPr>
        <w:t xml:space="preserve"> </w:t>
      </w:r>
      <w:r w:rsidRPr="003140E5">
        <w:rPr>
          <w:rFonts w:ascii="Bookman Old Style" w:hAnsi="Bookman Old Style"/>
          <w:sz w:val="28"/>
          <w:szCs w:val="28"/>
        </w:rPr>
        <w:t>constitui falha no serviço de transporte aéreo contratado, o que gera para o consumidor direito a assistência informacional e material</w:t>
      </w:r>
      <w:r w:rsidR="003140E5">
        <w:rPr>
          <w:rFonts w:ascii="Bookman Old Style" w:hAnsi="Bookman Old Style"/>
          <w:sz w:val="28"/>
          <w:szCs w:val="28"/>
        </w:rPr>
        <w:t>.</w:t>
      </w:r>
    </w:p>
    <w:p w:rsidR="003140E5" w:rsidRDefault="003140E5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07F2C" w:rsidRPr="003140E5" w:rsidRDefault="00AC35DB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 </w:t>
      </w:r>
      <w:r w:rsidR="00B07F2C" w:rsidRPr="003140E5">
        <w:rPr>
          <w:rFonts w:ascii="Bookman Old Style" w:hAnsi="Bookman Old Style"/>
          <w:b/>
          <w:sz w:val="28"/>
          <w:szCs w:val="28"/>
        </w:rPr>
        <w:t>PRINCÍPIO DA INFORMAÇÃO</w:t>
      </w:r>
    </w:p>
    <w:p w:rsidR="003140E5" w:rsidRDefault="003140E5"/>
    <w:p w:rsidR="00B07F2C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Dispõe o art. 6º do Código de Defesa do Consumidor, </w:t>
      </w:r>
      <w:r w:rsidRPr="003140E5">
        <w:rPr>
          <w:rFonts w:ascii="Bookman Old Style" w:hAnsi="Bookman Old Style"/>
          <w:i/>
          <w:sz w:val="28"/>
          <w:szCs w:val="28"/>
        </w:rPr>
        <w:t xml:space="preserve">in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verbis</w:t>
      </w:r>
      <w:proofErr w:type="spellEnd"/>
      <w:r w:rsidRPr="003140E5">
        <w:rPr>
          <w:rFonts w:ascii="Bookman Old Style" w:hAnsi="Bookman Old Style"/>
          <w:sz w:val="28"/>
          <w:szCs w:val="28"/>
        </w:rPr>
        <w:t xml:space="preserve">: </w:t>
      </w:r>
    </w:p>
    <w:p w:rsidR="00B07F2C" w:rsidRPr="003140E5" w:rsidRDefault="00B07F2C" w:rsidP="003140E5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  <w:r w:rsidRPr="003140E5">
        <w:rPr>
          <w:rFonts w:ascii="Bookman Old Style" w:hAnsi="Bookman Old Style"/>
          <w:i/>
          <w:sz w:val="28"/>
          <w:szCs w:val="28"/>
        </w:rPr>
        <w:t>“Art. 6º - São direitos básicos do consumidor: (...)</w:t>
      </w:r>
    </w:p>
    <w:p w:rsidR="00B07F2C" w:rsidRDefault="00B07F2C" w:rsidP="003140E5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  <w:proofErr w:type="gramStart"/>
      <w:r w:rsidRPr="003140E5">
        <w:rPr>
          <w:rFonts w:ascii="Bookman Old Style" w:hAnsi="Bookman Old Style"/>
          <w:i/>
          <w:sz w:val="28"/>
          <w:szCs w:val="28"/>
        </w:rPr>
        <w:t>III - a informação adequada e clara sobre os diferentes produtos e serviços, com especificação correta de quantidade, características, composição, qualidade, tributos incidentes e preço, bem como sobre os riscos que apresentem”</w:t>
      </w:r>
      <w:proofErr w:type="gramEnd"/>
      <w:r w:rsidRPr="003140E5">
        <w:rPr>
          <w:rFonts w:ascii="Bookman Old Style" w:hAnsi="Bookman Old Style"/>
          <w:i/>
          <w:sz w:val="28"/>
          <w:szCs w:val="28"/>
        </w:rPr>
        <w:t>.</w:t>
      </w:r>
    </w:p>
    <w:p w:rsidR="003140E5" w:rsidRPr="003140E5" w:rsidRDefault="003140E5" w:rsidP="003140E5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</w:p>
    <w:p w:rsidR="00B07F2C" w:rsidRPr="003140E5" w:rsidRDefault="00B07F2C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 w:rsidRPr="003140E5">
        <w:rPr>
          <w:rFonts w:ascii="Bookman Old Style" w:hAnsi="Bookman Old Style"/>
          <w:b/>
          <w:sz w:val="28"/>
          <w:szCs w:val="28"/>
        </w:rPr>
        <w:t>DA RESPONSABILIDADE OBJETIVA</w:t>
      </w:r>
    </w:p>
    <w:p w:rsidR="003140E5" w:rsidRPr="003140E5" w:rsidRDefault="003140E5" w:rsidP="003140E5">
      <w:pPr>
        <w:jc w:val="both"/>
        <w:rPr>
          <w:rFonts w:ascii="Bookman Old Style" w:hAnsi="Bookman Old Style"/>
          <w:sz w:val="28"/>
          <w:szCs w:val="28"/>
        </w:rPr>
      </w:pPr>
    </w:p>
    <w:p w:rsidR="00B07F2C" w:rsidRPr="00AC35DB" w:rsidRDefault="003140E5" w:rsidP="003140E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07F2C" w:rsidRPr="003140E5">
        <w:rPr>
          <w:rFonts w:ascii="Bookman Old Style" w:hAnsi="Bookman Old Style"/>
          <w:sz w:val="28"/>
          <w:szCs w:val="28"/>
        </w:rPr>
        <w:t xml:space="preserve">A responsabilidade civil das empresas áreas se explica nos termos do art. 14 do CDC, ou seja: </w:t>
      </w:r>
      <w:r w:rsidR="00B07F2C" w:rsidRPr="003140E5">
        <w:rPr>
          <w:rFonts w:ascii="Bookman Old Style" w:hAnsi="Bookman Old Style"/>
          <w:i/>
          <w:sz w:val="28"/>
          <w:szCs w:val="28"/>
        </w:rPr>
        <w:t>"</w:t>
      </w:r>
      <w:r w:rsidR="00B07F2C" w:rsidRPr="00AC35DB">
        <w:rPr>
          <w:rFonts w:ascii="Bookman Old Style" w:hAnsi="Bookman Old Style"/>
          <w:b/>
          <w:i/>
          <w:sz w:val="28"/>
          <w:szCs w:val="28"/>
        </w:rPr>
        <w:t xml:space="preserve">O fornecedor de serviço responde, independentemente da existência de culpa, pela reparação de danos causados aos consumidores por defeitos relativos à prestação de serviços, bem como por informações insuficientes ou inadequadas sobre a sua fruição e riscos". </w:t>
      </w:r>
    </w:p>
    <w:p w:rsid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Então, como prestador de serviços, a Requerida deve responder pelos</w:t>
      </w:r>
      <w:r w:rsidR="00AC35DB">
        <w:rPr>
          <w:rFonts w:ascii="Bookman Old Style" w:hAnsi="Bookman Old Style"/>
          <w:sz w:val="28"/>
          <w:szCs w:val="28"/>
        </w:rPr>
        <w:t xml:space="preserve"> vícios na prestação do serviço</w:t>
      </w:r>
      <w:r w:rsidRPr="003140E5">
        <w:rPr>
          <w:rFonts w:ascii="Bookman Old Style" w:hAnsi="Bookman Old Style"/>
          <w:sz w:val="28"/>
          <w:szCs w:val="28"/>
        </w:rPr>
        <w:t xml:space="preserve"> e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3140E5">
        <w:rPr>
          <w:rFonts w:ascii="Bookman Old Style" w:hAnsi="Bookman Old Style"/>
          <w:sz w:val="28"/>
          <w:szCs w:val="28"/>
        </w:rPr>
        <w:t xml:space="preserve"> </w:t>
      </w:r>
      <w:r w:rsidRPr="003140E5">
        <w:rPr>
          <w:rFonts w:ascii="Bookman Old Style" w:hAnsi="Bookman Old Style"/>
          <w:sz w:val="28"/>
          <w:szCs w:val="28"/>
        </w:rPr>
        <w:lastRenderedPageBreak/>
        <w:t>principalmente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3140E5">
        <w:rPr>
          <w:rFonts w:ascii="Bookman Old Style" w:hAnsi="Bookman Old Style"/>
          <w:sz w:val="28"/>
          <w:szCs w:val="28"/>
        </w:rPr>
        <w:t xml:space="preserve"> pelos danos decorrentes dos aludidos acidentes de consumo.</w:t>
      </w:r>
    </w:p>
    <w:p w:rsidR="003140E5" w:rsidRPr="003140E5" w:rsidRDefault="003140E5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140E5" w:rsidRPr="00AC35DB" w:rsidRDefault="00B07F2C" w:rsidP="00AC35DB">
      <w:pPr>
        <w:jc w:val="center"/>
        <w:rPr>
          <w:rFonts w:ascii="Bookman Old Style" w:hAnsi="Bookman Old Style"/>
          <w:b/>
          <w:sz w:val="28"/>
          <w:szCs w:val="28"/>
        </w:rPr>
      </w:pPr>
      <w:r w:rsidRPr="00AC35DB">
        <w:rPr>
          <w:rFonts w:ascii="Bookman Old Style" w:hAnsi="Bookman Old Style"/>
          <w:b/>
          <w:sz w:val="28"/>
          <w:szCs w:val="28"/>
        </w:rPr>
        <w:t>DA FALHA NA PRESTAÇÃO DO SERVIÇO</w:t>
      </w:r>
    </w:p>
    <w:p w:rsidR="003140E5" w:rsidRPr="003140E5" w:rsidRDefault="003140E5" w:rsidP="003140E5">
      <w:pPr>
        <w:jc w:val="both"/>
        <w:rPr>
          <w:rFonts w:ascii="Bookman Old Style" w:hAnsi="Bookman Old Style"/>
          <w:sz w:val="28"/>
          <w:szCs w:val="28"/>
        </w:rPr>
      </w:pP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Como já aludido, as permissionárias de serviços públicos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3140E5">
        <w:rPr>
          <w:rFonts w:ascii="Bookman Old Style" w:hAnsi="Bookman Old Style"/>
          <w:sz w:val="28"/>
          <w:szCs w:val="28"/>
        </w:rPr>
        <w:t xml:space="preserve"> quando da prestação de serviços aéreos</w:t>
      </w:r>
      <w:r w:rsidR="00AC35DB">
        <w:rPr>
          <w:rFonts w:ascii="Bookman Old Style" w:hAnsi="Bookman Old Style"/>
          <w:sz w:val="28"/>
          <w:szCs w:val="28"/>
        </w:rPr>
        <w:t>,</w:t>
      </w:r>
      <w:r w:rsidRPr="003140E5">
        <w:rPr>
          <w:rFonts w:ascii="Bookman Old Style" w:hAnsi="Bookman Old Style"/>
          <w:sz w:val="28"/>
          <w:szCs w:val="28"/>
        </w:rPr>
        <w:t xml:space="preserve"> devem pautar suas ações por um respeito irrestrito aos interesses do cliente, devendo exercer vigilância contínua sobre as unidades de seus complexos, devendo, </w:t>
      </w:r>
      <w:proofErr w:type="gramStart"/>
      <w:r w:rsidRPr="003140E5">
        <w:rPr>
          <w:rFonts w:ascii="Bookman Old Style" w:hAnsi="Bookman Old Style"/>
          <w:sz w:val="28"/>
          <w:szCs w:val="28"/>
        </w:rPr>
        <w:t>outrossim</w:t>
      </w:r>
      <w:proofErr w:type="gramEnd"/>
      <w:r w:rsidRPr="003140E5">
        <w:rPr>
          <w:rFonts w:ascii="Bookman Old Style" w:hAnsi="Bookman Old Style"/>
          <w:sz w:val="28"/>
          <w:szCs w:val="28"/>
        </w:rPr>
        <w:t xml:space="preserve">, executar seus serviços com esmero e lisura, sob pena de prestar um serviço defeituoso ou com vício. 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Ao realizar o serviço para qual se prestou, as empresas de transporte aéreo assumem os riscos pelo defeito no serviço. </w:t>
      </w:r>
    </w:p>
    <w:p w:rsid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Esta responsabilidade se traduz simplesmente no fato concreto </w:t>
      </w:r>
      <w:r w:rsidR="00AC35DB">
        <w:rPr>
          <w:rFonts w:ascii="Bookman Old Style" w:hAnsi="Bookman Old Style"/>
          <w:sz w:val="28"/>
          <w:szCs w:val="28"/>
        </w:rPr>
        <w:t>d</w:t>
      </w:r>
      <w:r w:rsidRPr="003140E5">
        <w:rPr>
          <w:rFonts w:ascii="Bookman Old Style" w:hAnsi="Bookman Old Style"/>
          <w:sz w:val="28"/>
          <w:szCs w:val="28"/>
        </w:rPr>
        <w:t>a mesma</w:t>
      </w:r>
      <w:r w:rsidR="00AC35DB" w:rsidRPr="003140E5">
        <w:rPr>
          <w:rFonts w:ascii="Bookman Old Style" w:hAnsi="Bookman Old Style"/>
          <w:sz w:val="28"/>
          <w:szCs w:val="28"/>
        </w:rPr>
        <w:t xml:space="preserve"> </w:t>
      </w:r>
      <w:r w:rsidR="00AC35DB">
        <w:rPr>
          <w:rFonts w:ascii="Bookman Old Style" w:hAnsi="Bookman Old Style"/>
          <w:sz w:val="28"/>
          <w:szCs w:val="28"/>
        </w:rPr>
        <w:t xml:space="preserve">ter que </w:t>
      </w:r>
      <w:r w:rsidRPr="003140E5">
        <w:rPr>
          <w:rFonts w:ascii="Bookman Old Style" w:hAnsi="Bookman Old Style"/>
          <w:sz w:val="28"/>
          <w:szCs w:val="28"/>
        </w:rPr>
        <w:t xml:space="preserve">prestar um serviço à altura da dignidade do ser humano, o que não aconteceu no presente caso, já que uma grande </w:t>
      </w:r>
      <w:proofErr w:type="spellStart"/>
      <w:r w:rsidRPr="003140E5">
        <w:rPr>
          <w:rFonts w:ascii="Bookman Old Style" w:hAnsi="Bookman Old Style"/>
          <w:sz w:val="28"/>
          <w:szCs w:val="28"/>
        </w:rPr>
        <w:t>sequela</w:t>
      </w:r>
      <w:proofErr w:type="spellEnd"/>
      <w:r w:rsidRPr="003140E5">
        <w:rPr>
          <w:rFonts w:ascii="Bookman Old Style" w:hAnsi="Bookman Old Style"/>
          <w:sz w:val="28"/>
          <w:szCs w:val="28"/>
        </w:rPr>
        <w:t xml:space="preserve"> emocional foi deixada, resultada do serviço defeituoso oferecido por parte da Requerida.</w:t>
      </w:r>
    </w:p>
    <w:p w:rsidR="00AC35DB" w:rsidRPr="003140E5" w:rsidRDefault="00AC35DB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140E5" w:rsidRDefault="00B07F2C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 w:rsidRPr="003140E5">
        <w:rPr>
          <w:rFonts w:ascii="Bookman Old Style" w:hAnsi="Bookman Old Style"/>
          <w:b/>
          <w:sz w:val="28"/>
          <w:szCs w:val="28"/>
        </w:rPr>
        <w:t>DO EXTRAVIO DE BAGAGEM</w:t>
      </w:r>
    </w:p>
    <w:p w:rsidR="003140E5" w:rsidRPr="003140E5" w:rsidRDefault="003140E5" w:rsidP="003140E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A jurisprudência vem consignando que o extravio de bagagem é situação que suplanta o mero aborrecimento e, nesta medida, consuma, </w:t>
      </w:r>
      <w:r w:rsidRPr="003140E5">
        <w:rPr>
          <w:rFonts w:ascii="Bookman Old Style" w:hAnsi="Bookman Old Style"/>
          <w:i/>
          <w:sz w:val="28"/>
          <w:szCs w:val="28"/>
        </w:rPr>
        <w:t xml:space="preserve">in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reipsa</w:t>
      </w:r>
      <w:proofErr w:type="spellEnd"/>
      <w:r w:rsidRPr="003140E5">
        <w:rPr>
          <w:rFonts w:ascii="Bookman Old Style" w:hAnsi="Bookman Old Style"/>
          <w:sz w:val="28"/>
          <w:szCs w:val="28"/>
        </w:rPr>
        <w:t xml:space="preserve">, os danos morais. 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No serviço de transporte, o transportador tem o dever de conduzir o passageiro e sua bagagem incólumes, no tempo e modo previstos até o seu destino, tratando-se de uma obrigação de resultado. 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lastRenderedPageBreak/>
        <w:t>Portanto, a perda, extravio ou furto da bagagem caracteriza-se como fortuito interno, porque ínsito à própria atividade exercida, constituindo risco do empreendimento.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 Verifica-se </w:t>
      </w:r>
      <w:r w:rsidR="00AC35DB">
        <w:rPr>
          <w:rFonts w:ascii="Bookman Old Style" w:hAnsi="Bookman Old Style"/>
          <w:sz w:val="28"/>
          <w:szCs w:val="28"/>
        </w:rPr>
        <w:t>assim</w:t>
      </w:r>
      <w:r w:rsidRPr="003140E5">
        <w:rPr>
          <w:rFonts w:ascii="Bookman Old Style" w:hAnsi="Bookman Old Style"/>
          <w:sz w:val="28"/>
          <w:szCs w:val="28"/>
        </w:rPr>
        <w:t xml:space="preserve"> que o contrato de transporte não</w:t>
      </w:r>
      <w:r w:rsidR="00AC35DB">
        <w:rPr>
          <w:rFonts w:ascii="Bookman Old Style" w:hAnsi="Bookman Old Style"/>
          <w:sz w:val="28"/>
          <w:szCs w:val="28"/>
        </w:rPr>
        <w:t xml:space="preserve"> foi respeitado, uma vez que o A</w:t>
      </w:r>
      <w:r w:rsidRPr="003140E5">
        <w:rPr>
          <w:rFonts w:ascii="Bookman Old Style" w:hAnsi="Bookman Old Style"/>
          <w:sz w:val="28"/>
          <w:szCs w:val="28"/>
        </w:rPr>
        <w:t xml:space="preserve">utor teve sua bagagem extraviada durante viagem internacional. </w:t>
      </w:r>
    </w:p>
    <w:p w:rsid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Logo, reconhecida a falha na prestação do serviço por parte da companhia aérea, cabível a sua condenação a indenizar o </w:t>
      </w:r>
      <w:r w:rsidR="00AC35DB">
        <w:rPr>
          <w:rFonts w:ascii="Bookman Old Style" w:hAnsi="Bookman Old Style"/>
          <w:sz w:val="28"/>
          <w:szCs w:val="28"/>
        </w:rPr>
        <w:t>A</w:t>
      </w:r>
      <w:r w:rsidRPr="003140E5">
        <w:rPr>
          <w:rFonts w:ascii="Bookman Old Style" w:hAnsi="Bookman Old Style"/>
          <w:sz w:val="28"/>
          <w:szCs w:val="28"/>
        </w:rPr>
        <w:t xml:space="preserve">utor pelos danos morais causados. </w:t>
      </w:r>
    </w:p>
    <w:p w:rsidR="003140E5" w:rsidRPr="003140E5" w:rsidRDefault="003140E5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140E5" w:rsidRPr="003140E5" w:rsidRDefault="00B07F2C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 w:rsidRPr="003140E5">
        <w:rPr>
          <w:rFonts w:ascii="Bookman Old Style" w:hAnsi="Bookman Old Style"/>
          <w:b/>
          <w:sz w:val="28"/>
          <w:szCs w:val="28"/>
        </w:rPr>
        <w:t>DO DANO MORAL</w:t>
      </w:r>
    </w:p>
    <w:p w:rsidR="003140E5" w:rsidRPr="003140E5" w:rsidRDefault="003140E5" w:rsidP="003140E5">
      <w:pPr>
        <w:jc w:val="both"/>
        <w:rPr>
          <w:rFonts w:ascii="Bookman Old Style" w:hAnsi="Bookman Old Style"/>
          <w:sz w:val="28"/>
          <w:szCs w:val="28"/>
        </w:rPr>
      </w:pPr>
    </w:p>
    <w:p w:rsidR="00AC35DB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Os problemas causados em razão da negligência da Requerida, decorrente do atraso injustificado do seu </w:t>
      </w:r>
      <w:r w:rsidR="00AC35DB" w:rsidRPr="003140E5">
        <w:rPr>
          <w:rFonts w:ascii="Bookman Old Style" w:hAnsi="Bookman Old Style"/>
          <w:sz w:val="28"/>
          <w:szCs w:val="28"/>
        </w:rPr>
        <w:t>vôo</w:t>
      </w:r>
      <w:r w:rsidRPr="003140E5">
        <w:rPr>
          <w:rFonts w:ascii="Bookman Old Style" w:hAnsi="Bookman Old Style"/>
          <w:sz w:val="28"/>
          <w:szCs w:val="28"/>
        </w:rPr>
        <w:t>, ausência de informações, a falta de assistên</w:t>
      </w:r>
      <w:r w:rsidR="00AC35DB">
        <w:rPr>
          <w:rFonts w:ascii="Bookman Old Style" w:hAnsi="Bookman Old Style"/>
          <w:sz w:val="28"/>
          <w:szCs w:val="28"/>
        </w:rPr>
        <w:t>cia material, o não embarque do Requerente</w:t>
      </w:r>
      <w:r w:rsidRPr="003140E5">
        <w:rPr>
          <w:rFonts w:ascii="Bookman Old Style" w:hAnsi="Bookman Old Style"/>
          <w:sz w:val="28"/>
          <w:szCs w:val="28"/>
        </w:rPr>
        <w:t xml:space="preserve"> da forma prevista contratualmente, ger</w:t>
      </w:r>
      <w:r w:rsidR="00AC35DB">
        <w:rPr>
          <w:rFonts w:ascii="Bookman Old Style" w:hAnsi="Bookman Old Style"/>
          <w:sz w:val="28"/>
          <w:szCs w:val="28"/>
        </w:rPr>
        <w:t>ou</w:t>
      </w:r>
      <w:r w:rsidRPr="003140E5">
        <w:rPr>
          <w:rFonts w:ascii="Bookman Old Style" w:hAnsi="Bookman Old Style"/>
          <w:sz w:val="28"/>
          <w:szCs w:val="28"/>
        </w:rPr>
        <w:t xml:space="preserve"> o sentimento de impotência, desr</w:t>
      </w:r>
      <w:r w:rsidR="00AC35DB">
        <w:rPr>
          <w:rFonts w:ascii="Bookman Old Style" w:hAnsi="Bookman Old Style"/>
          <w:sz w:val="28"/>
          <w:szCs w:val="28"/>
        </w:rPr>
        <w:t xml:space="preserve">espeito, insegurança e angústia, </w:t>
      </w:r>
      <w:r w:rsidR="00AC35DB" w:rsidRPr="003140E5">
        <w:rPr>
          <w:rFonts w:ascii="Bookman Old Style" w:hAnsi="Bookman Old Style"/>
          <w:sz w:val="28"/>
          <w:szCs w:val="28"/>
        </w:rPr>
        <w:t>que por si só traduzem na clara obrigação de indenizar</w:t>
      </w:r>
      <w:r w:rsidR="00AC35DB">
        <w:rPr>
          <w:rFonts w:ascii="Bookman Old Style" w:hAnsi="Bookman Old Style"/>
          <w:sz w:val="28"/>
          <w:szCs w:val="28"/>
        </w:rPr>
        <w:t>.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3140E5">
        <w:rPr>
          <w:rFonts w:ascii="Bookman Old Style" w:hAnsi="Bookman Old Style"/>
          <w:sz w:val="28"/>
          <w:szCs w:val="28"/>
        </w:rPr>
        <w:t xml:space="preserve">A previsibilidade de problemas técnicos ou operacionais, que culminam em cancelamento e atrasos de </w:t>
      </w:r>
      <w:r w:rsidR="00AC35DB" w:rsidRPr="003140E5">
        <w:rPr>
          <w:rFonts w:ascii="Bookman Old Style" w:hAnsi="Bookman Old Style"/>
          <w:sz w:val="28"/>
          <w:szCs w:val="28"/>
        </w:rPr>
        <w:t>vôos</w:t>
      </w:r>
      <w:r w:rsidRPr="003140E5">
        <w:rPr>
          <w:rFonts w:ascii="Bookman Old Style" w:hAnsi="Bookman Old Style"/>
          <w:sz w:val="28"/>
          <w:szCs w:val="28"/>
        </w:rPr>
        <w:t>, traduzem</w:t>
      </w:r>
      <w:proofErr w:type="gramEnd"/>
      <w:r w:rsidRPr="003140E5">
        <w:rPr>
          <w:rFonts w:ascii="Bookman Old Style" w:hAnsi="Bookman Old Style"/>
          <w:sz w:val="28"/>
          <w:szCs w:val="28"/>
        </w:rPr>
        <w:t xml:space="preserve"> em riscos da sua própria atividade empresarial.</w:t>
      </w:r>
    </w:p>
    <w:p w:rsidR="003140E5" w:rsidRPr="003140E5" w:rsidRDefault="003140E5" w:rsidP="003140E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07F2C" w:rsidRPr="003140E5">
        <w:rPr>
          <w:rFonts w:ascii="Bookman Old Style" w:hAnsi="Bookman Old Style"/>
          <w:sz w:val="28"/>
          <w:szCs w:val="28"/>
        </w:rPr>
        <w:t xml:space="preserve">De acordo com o artigo 927 do Código Civil, </w:t>
      </w:r>
      <w:r w:rsidR="00B07F2C" w:rsidRPr="003140E5">
        <w:rPr>
          <w:rFonts w:ascii="Bookman Old Style" w:hAnsi="Bookman Old Style"/>
          <w:i/>
          <w:sz w:val="28"/>
          <w:szCs w:val="28"/>
        </w:rPr>
        <w:t xml:space="preserve">in </w:t>
      </w:r>
      <w:proofErr w:type="spellStart"/>
      <w:r w:rsidR="00B07F2C" w:rsidRPr="003140E5">
        <w:rPr>
          <w:rFonts w:ascii="Bookman Old Style" w:hAnsi="Bookman Old Style"/>
          <w:i/>
          <w:sz w:val="28"/>
          <w:szCs w:val="28"/>
        </w:rPr>
        <w:t>verbis</w:t>
      </w:r>
      <w:proofErr w:type="spellEnd"/>
      <w:r w:rsidR="00B07F2C" w:rsidRPr="003140E5">
        <w:rPr>
          <w:rFonts w:ascii="Bookman Old Style" w:hAnsi="Bookman Old Style"/>
          <w:sz w:val="28"/>
          <w:szCs w:val="28"/>
        </w:rPr>
        <w:t>:</w:t>
      </w:r>
    </w:p>
    <w:p w:rsidR="003140E5" w:rsidRPr="003140E5" w:rsidRDefault="003140E5" w:rsidP="003140E5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  <w:r w:rsidRPr="003140E5">
        <w:rPr>
          <w:rFonts w:ascii="Bookman Old Style" w:hAnsi="Bookman Old Style"/>
          <w:i/>
          <w:sz w:val="28"/>
          <w:szCs w:val="28"/>
        </w:rPr>
        <w:t>“</w:t>
      </w:r>
      <w:r w:rsidR="00B07F2C" w:rsidRPr="003140E5">
        <w:rPr>
          <w:rFonts w:ascii="Bookman Old Style" w:hAnsi="Bookman Old Style"/>
          <w:i/>
          <w:sz w:val="28"/>
          <w:szCs w:val="28"/>
        </w:rPr>
        <w:t>Art. 927. Aquele que, por ato ilícito (</w:t>
      </w:r>
      <w:proofErr w:type="spellStart"/>
      <w:r w:rsidR="00B07F2C" w:rsidRPr="003140E5">
        <w:rPr>
          <w:rFonts w:ascii="Bookman Old Style" w:hAnsi="Bookman Old Style"/>
          <w:i/>
          <w:sz w:val="28"/>
          <w:szCs w:val="28"/>
        </w:rPr>
        <w:t>arts</w:t>
      </w:r>
      <w:proofErr w:type="spellEnd"/>
      <w:r w:rsidR="00B07F2C" w:rsidRPr="003140E5">
        <w:rPr>
          <w:rFonts w:ascii="Bookman Old Style" w:hAnsi="Bookman Old Style"/>
          <w:i/>
          <w:sz w:val="28"/>
          <w:szCs w:val="28"/>
        </w:rPr>
        <w:t xml:space="preserve">. 186 e 187), causar dano a outrem, fica obrigado a repará-lo. </w:t>
      </w:r>
    </w:p>
    <w:p w:rsidR="003140E5" w:rsidRDefault="00B07F2C" w:rsidP="003140E5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  <w:r w:rsidRPr="003140E5">
        <w:rPr>
          <w:rFonts w:ascii="Bookman Old Style" w:hAnsi="Bookman Old Style"/>
          <w:i/>
          <w:sz w:val="28"/>
          <w:szCs w:val="28"/>
        </w:rPr>
        <w:t xml:space="preserve">Parágrafo único. </w:t>
      </w:r>
      <w:proofErr w:type="gramStart"/>
      <w:r w:rsidRPr="003140E5">
        <w:rPr>
          <w:rFonts w:ascii="Bookman Old Style" w:hAnsi="Bookman Old Style"/>
          <w:i/>
          <w:sz w:val="28"/>
          <w:szCs w:val="28"/>
        </w:rPr>
        <w:t>Haverá obrigação de reparar o dano, independentemente de culpa, nos casos especificados em lei, ou quando a atividade normalmente desenvolvida pelo autor do dano implicar, por sua natureza, risco para os direitos de outrem.</w:t>
      </w:r>
      <w:r w:rsidR="003140E5" w:rsidRPr="003140E5">
        <w:rPr>
          <w:rFonts w:ascii="Bookman Old Style" w:hAnsi="Bookman Old Style"/>
          <w:i/>
          <w:sz w:val="28"/>
          <w:szCs w:val="28"/>
        </w:rPr>
        <w:t>”</w:t>
      </w:r>
      <w:proofErr w:type="gramEnd"/>
    </w:p>
    <w:p w:rsidR="003140E5" w:rsidRPr="003140E5" w:rsidRDefault="003140E5" w:rsidP="003140E5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</w:p>
    <w:p w:rsidR="00AC35DB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lastRenderedPageBreak/>
        <w:t xml:space="preserve">De igual feita, o Código de Defesa do Consumidor estabelece </w:t>
      </w:r>
      <w:r w:rsidR="00AC35DB">
        <w:rPr>
          <w:rFonts w:ascii="Bookman Old Style" w:hAnsi="Bookman Old Style"/>
          <w:sz w:val="28"/>
          <w:szCs w:val="28"/>
        </w:rPr>
        <w:t xml:space="preserve">em seu artigo 14, </w:t>
      </w:r>
      <w:r w:rsidRPr="003140E5">
        <w:rPr>
          <w:rFonts w:ascii="Bookman Old Style" w:hAnsi="Bookman Old Style"/>
          <w:sz w:val="28"/>
          <w:szCs w:val="28"/>
        </w:rPr>
        <w:t xml:space="preserve">quanto </w:t>
      </w:r>
      <w:r w:rsidR="00AC35DB">
        <w:rPr>
          <w:rFonts w:ascii="Bookman Old Style" w:hAnsi="Bookman Old Style"/>
          <w:sz w:val="28"/>
          <w:szCs w:val="28"/>
        </w:rPr>
        <w:t>à</w:t>
      </w:r>
      <w:r w:rsidRPr="003140E5">
        <w:rPr>
          <w:rFonts w:ascii="Bookman Old Style" w:hAnsi="Bookman Old Style"/>
          <w:sz w:val="28"/>
          <w:szCs w:val="28"/>
        </w:rPr>
        <w:t xml:space="preserve"> responsabilidade objetiva do prestador de ser</w:t>
      </w:r>
      <w:r w:rsidR="00AC35DB">
        <w:rPr>
          <w:rFonts w:ascii="Bookman Old Style" w:hAnsi="Bookman Old Style"/>
          <w:sz w:val="28"/>
          <w:szCs w:val="28"/>
        </w:rPr>
        <w:t>viços</w:t>
      </w:r>
      <w:r w:rsidR="00AC35DB" w:rsidRPr="00AC35DB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="00AC35DB" w:rsidRPr="00AC35DB">
        <w:rPr>
          <w:rFonts w:ascii="Bookman Old Style" w:hAnsi="Bookman Old Style"/>
          <w:i/>
          <w:sz w:val="28"/>
          <w:szCs w:val="28"/>
        </w:rPr>
        <w:t>verbis</w:t>
      </w:r>
      <w:proofErr w:type="spellEnd"/>
      <w:r w:rsidR="00AC35DB">
        <w:rPr>
          <w:rFonts w:ascii="Bookman Old Style" w:hAnsi="Bookman Old Style"/>
          <w:sz w:val="28"/>
          <w:szCs w:val="28"/>
        </w:rPr>
        <w:t>:</w:t>
      </w:r>
    </w:p>
    <w:p w:rsidR="003140E5" w:rsidRPr="00AC35DB" w:rsidRDefault="00AC35DB" w:rsidP="00AC35DB">
      <w:pPr>
        <w:ind w:left="1134"/>
        <w:jc w:val="both"/>
        <w:rPr>
          <w:rFonts w:ascii="Bookman Old Style" w:hAnsi="Bookman Old Style"/>
          <w:b/>
          <w:i/>
          <w:sz w:val="28"/>
          <w:szCs w:val="28"/>
        </w:rPr>
      </w:pPr>
      <w:r w:rsidRPr="00AC35DB">
        <w:rPr>
          <w:rFonts w:ascii="Bookman Old Style" w:hAnsi="Bookman Old Style"/>
          <w:b/>
          <w:i/>
          <w:sz w:val="28"/>
          <w:szCs w:val="28"/>
        </w:rPr>
        <w:t>“</w:t>
      </w:r>
      <w:r w:rsidRPr="00AC35DB">
        <w:rPr>
          <w:rStyle w:val="Forte"/>
          <w:rFonts w:ascii="Bookman Old Style" w:hAnsi="Bookman Old Style" w:cs="Helvetica"/>
          <w:i/>
          <w:sz w:val="28"/>
          <w:szCs w:val="28"/>
          <w:bdr w:val="none" w:sz="0" w:space="0" w:color="auto" w:frame="1"/>
          <w:shd w:val="clear" w:color="auto" w:fill="FAFAFA"/>
        </w:rPr>
        <w:t>Art. 14.</w:t>
      </w:r>
      <w:r w:rsidRPr="00AC35DB">
        <w:rPr>
          <w:rFonts w:ascii="Bookman Old Style" w:hAnsi="Bookman Old Style" w:cs="Helvetica"/>
          <w:b/>
          <w:i/>
          <w:sz w:val="28"/>
          <w:szCs w:val="28"/>
          <w:shd w:val="clear" w:color="auto" w:fill="FAFAFA"/>
        </w:rPr>
        <w:t xml:space="preserve"> O fornecedor de serviços </w:t>
      </w:r>
      <w:proofErr w:type="gramStart"/>
      <w:r w:rsidRPr="00AC35DB">
        <w:rPr>
          <w:rFonts w:ascii="Bookman Old Style" w:hAnsi="Bookman Old Style" w:cs="Helvetica"/>
          <w:b/>
          <w:i/>
          <w:sz w:val="28"/>
          <w:szCs w:val="28"/>
          <w:shd w:val="clear" w:color="auto" w:fill="FAFAFA"/>
        </w:rPr>
        <w:t>responde,</w:t>
      </w:r>
      <w:proofErr w:type="gramEnd"/>
      <w:r w:rsidRPr="00AC35DB">
        <w:rPr>
          <w:rFonts w:ascii="Bookman Old Style" w:hAnsi="Bookman Old Style" w:cs="Helvetica"/>
          <w:b/>
          <w:i/>
          <w:sz w:val="28"/>
          <w:szCs w:val="28"/>
          <w:shd w:val="clear" w:color="auto" w:fill="FAFAFA"/>
        </w:rPr>
        <w:t xml:space="preserve"> independentemente da existência de culpa, pela reparação dos danos causados aos consumidores por defeitos relativos à prestação dos serviços, bem como por informações insuficientes ou inadequadas sobre sua fruição e riscos.</w:t>
      </w:r>
      <w:r>
        <w:rPr>
          <w:rFonts w:ascii="Bookman Old Style" w:hAnsi="Bookman Old Style" w:cs="Helvetica"/>
          <w:b/>
          <w:i/>
          <w:sz w:val="28"/>
          <w:szCs w:val="28"/>
          <w:shd w:val="clear" w:color="auto" w:fill="FAFAFA"/>
        </w:rPr>
        <w:t>”</w:t>
      </w:r>
      <w:r w:rsidR="00B07F2C" w:rsidRPr="00AC35DB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A jurisprudência pátria há muito vem reconhecendo de forma pac</w:t>
      </w:r>
      <w:r w:rsidR="00AC35DB">
        <w:rPr>
          <w:rFonts w:ascii="Bookman Old Style" w:hAnsi="Bookman Old Style"/>
          <w:sz w:val="28"/>
          <w:szCs w:val="28"/>
        </w:rPr>
        <w:t>í</w:t>
      </w:r>
      <w:r w:rsidRPr="003140E5">
        <w:rPr>
          <w:rFonts w:ascii="Bookman Old Style" w:hAnsi="Bookman Old Style"/>
          <w:sz w:val="28"/>
          <w:szCs w:val="28"/>
        </w:rPr>
        <w:t xml:space="preserve">fica o dano moral em circunstância análoga a relatada nos autos. </w:t>
      </w:r>
    </w:p>
    <w:p w:rsidR="003140E5" w:rsidRDefault="00B07F2C" w:rsidP="003140E5">
      <w:pPr>
        <w:ind w:left="1134"/>
        <w:jc w:val="both"/>
        <w:rPr>
          <w:i/>
        </w:rPr>
      </w:pPr>
      <w:r w:rsidRPr="003140E5">
        <w:rPr>
          <w:rFonts w:ascii="Bookman Old Style" w:hAnsi="Bookman Old Style"/>
          <w:i/>
          <w:sz w:val="28"/>
          <w:szCs w:val="28"/>
        </w:rPr>
        <w:t xml:space="preserve">“Direito do consumidor. Viagem internacional. Autora alega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overbooking</w:t>
      </w:r>
      <w:proofErr w:type="spellEnd"/>
      <w:r w:rsidRPr="003140E5">
        <w:rPr>
          <w:rFonts w:ascii="Bookman Old Style" w:hAnsi="Bookman Old Style"/>
          <w:i/>
          <w:sz w:val="28"/>
          <w:szCs w:val="28"/>
        </w:rPr>
        <w:t xml:space="preserve"> na ida e realocação em outro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voo</w:t>
      </w:r>
      <w:proofErr w:type="spellEnd"/>
      <w:r w:rsidRPr="003140E5">
        <w:rPr>
          <w:rFonts w:ascii="Bookman Old Style" w:hAnsi="Bookman Old Style"/>
          <w:i/>
          <w:sz w:val="28"/>
          <w:szCs w:val="28"/>
        </w:rPr>
        <w:t xml:space="preserve">. Alegação que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noshow</w:t>
      </w:r>
      <w:proofErr w:type="spellEnd"/>
      <w:r w:rsidRPr="003140E5">
        <w:rPr>
          <w:rFonts w:ascii="Bookman Old Style" w:hAnsi="Bookman Old Style"/>
          <w:i/>
          <w:sz w:val="28"/>
          <w:szCs w:val="28"/>
        </w:rPr>
        <w:t xml:space="preserve"> no primeiro trecho da viagem acarretou o cancelamento da volta não comprovado. Autora obrigada a adquirir novas passagens aéreas para poder voltar ao Brasil. Sentença que fixou a indenização por dano moral no valor de R$ 15.000,00 e devolução do valor de R$ 2.769,16 referente às despesas com as novas passagens adquiridas. Apelação da parte ré. Responsabilidade objetiva. Falha na prestação do serviço configurada, impondo a apelante o dever de responder pelas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consequências</w:t>
      </w:r>
      <w:proofErr w:type="spellEnd"/>
      <w:r w:rsidRPr="003140E5">
        <w:rPr>
          <w:rFonts w:ascii="Bookman Old Style" w:hAnsi="Bookman Old Style"/>
          <w:i/>
          <w:sz w:val="28"/>
          <w:szCs w:val="28"/>
        </w:rPr>
        <w:t xml:space="preserve"> do inadimplemento contratual. Dano material comprovado. Dano moral configurado e adequadamente fixado, considerando não apenas a perda do </w:t>
      </w:r>
      <w:proofErr w:type="spellStart"/>
      <w:r w:rsidRPr="003140E5">
        <w:rPr>
          <w:rFonts w:ascii="Bookman Old Style" w:hAnsi="Bookman Old Style"/>
          <w:i/>
          <w:sz w:val="28"/>
          <w:szCs w:val="28"/>
        </w:rPr>
        <w:t>voo</w:t>
      </w:r>
      <w:proofErr w:type="spellEnd"/>
      <w:r w:rsidRPr="003140E5">
        <w:rPr>
          <w:rFonts w:ascii="Bookman Old Style" w:hAnsi="Bookman Old Style"/>
          <w:i/>
          <w:sz w:val="28"/>
          <w:szCs w:val="28"/>
        </w:rPr>
        <w:t xml:space="preserve">, mas a ausência de assistência. Honorários do advogado da parte autora majorados de 15% para 18%. Recurso conhecido e não provido. </w:t>
      </w:r>
      <w:proofErr w:type="spellStart"/>
      <w:proofErr w:type="gramStart"/>
      <w:r w:rsidRPr="003140E5">
        <w:rPr>
          <w:rFonts w:ascii="Bookman Old Style" w:hAnsi="Bookman Old Style"/>
          <w:i/>
          <w:sz w:val="28"/>
          <w:szCs w:val="28"/>
        </w:rPr>
        <w:t>Des</w:t>
      </w:r>
      <w:proofErr w:type="spellEnd"/>
      <w:r w:rsidRPr="003140E5">
        <w:rPr>
          <w:rFonts w:ascii="Bookman Old Style" w:hAnsi="Bookman Old Style"/>
          <w:i/>
          <w:sz w:val="28"/>
          <w:szCs w:val="28"/>
        </w:rPr>
        <w:t>(</w:t>
      </w:r>
      <w:proofErr w:type="gramEnd"/>
      <w:r w:rsidRPr="003140E5">
        <w:rPr>
          <w:rFonts w:ascii="Bookman Old Style" w:hAnsi="Bookman Old Style"/>
          <w:i/>
          <w:sz w:val="28"/>
          <w:szCs w:val="28"/>
        </w:rPr>
        <w:t>a). JDS RICARDO ALBERTO PEREIRA - Julgamento: 03/08/2017 - VIGÉSIMA SEXTA CÂMARA CÍVEL CONSUMIDOR- 0200729- 49.2014.8.19.0001 – APELAÇÃO”</w:t>
      </w:r>
    </w:p>
    <w:p w:rsidR="003140E5" w:rsidRPr="003140E5" w:rsidRDefault="003140E5" w:rsidP="003140E5">
      <w:pPr>
        <w:ind w:left="1134"/>
        <w:jc w:val="both"/>
        <w:rPr>
          <w:i/>
        </w:rPr>
      </w:pPr>
    </w:p>
    <w:p w:rsidR="003140E5" w:rsidRPr="003140E5" w:rsidRDefault="00B07F2C" w:rsidP="003140E5">
      <w:pPr>
        <w:jc w:val="center"/>
        <w:rPr>
          <w:rFonts w:ascii="Bookman Old Style" w:hAnsi="Bookman Old Style"/>
          <w:b/>
          <w:sz w:val="28"/>
          <w:szCs w:val="28"/>
        </w:rPr>
      </w:pPr>
      <w:r w:rsidRPr="003140E5">
        <w:rPr>
          <w:rFonts w:ascii="Bookman Old Style" w:hAnsi="Bookman Old Style"/>
          <w:b/>
          <w:sz w:val="28"/>
          <w:szCs w:val="28"/>
        </w:rPr>
        <w:lastRenderedPageBreak/>
        <w:t>DO PEDIDO</w:t>
      </w:r>
    </w:p>
    <w:p w:rsidR="003140E5" w:rsidRPr="003140E5" w:rsidRDefault="003140E5" w:rsidP="003140E5">
      <w:pPr>
        <w:rPr>
          <w:rFonts w:ascii="Bookman Old Style" w:hAnsi="Bookman Old Style"/>
          <w:sz w:val="28"/>
          <w:szCs w:val="28"/>
        </w:rPr>
      </w:pPr>
    </w:p>
    <w:p w:rsidR="003140E5" w:rsidRPr="003140E5" w:rsidRDefault="00B07F2C" w:rsidP="003140E5">
      <w:pPr>
        <w:ind w:firstLine="708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Por todo o exposto requer à </w:t>
      </w:r>
      <w:proofErr w:type="spellStart"/>
      <w:r w:rsidRPr="003140E5">
        <w:rPr>
          <w:rFonts w:ascii="Bookman Old Style" w:hAnsi="Bookman Old Style"/>
          <w:sz w:val="28"/>
          <w:szCs w:val="28"/>
        </w:rPr>
        <w:t>V.Exa</w:t>
      </w:r>
      <w:proofErr w:type="gramStart"/>
      <w:r w:rsidRPr="003140E5">
        <w:rPr>
          <w:rFonts w:ascii="Bookman Old Style" w:hAnsi="Bookman Old Style"/>
          <w:sz w:val="28"/>
          <w:szCs w:val="28"/>
        </w:rPr>
        <w:t>.:</w:t>
      </w:r>
      <w:proofErr w:type="spellEnd"/>
    </w:p>
    <w:p w:rsidR="003140E5" w:rsidRPr="003140E5" w:rsidRDefault="003140E5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End"/>
      <w:r w:rsidRPr="003140E5">
        <w:rPr>
          <w:rFonts w:ascii="Bookman Old Style" w:hAnsi="Bookman Old Style"/>
          <w:sz w:val="28"/>
          <w:szCs w:val="28"/>
        </w:rPr>
        <w:t>Que s</w:t>
      </w:r>
      <w:r w:rsidR="00B07F2C" w:rsidRPr="003140E5">
        <w:rPr>
          <w:rFonts w:ascii="Bookman Old Style" w:hAnsi="Bookman Old Style"/>
          <w:sz w:val="28"/>
          <w:szCs w:val="28"/>
        </w:rPr>
        <w:t xml:space="preserve">eja citada a Ré a fim de que venha apresentar contestação, querendo, </w:t>
      </w:r>
      <w:proofErr w:type="gramStart"/>
      <w:r w:rsidR="00B07F2C" w:rsidRPr="003140E5">
        <w:rPr>
          <w:rFonts w:ascii="Bookman Old Style" w:hAnsi="Bookman Old Style"/>
          <w:sz w:val="28"/>
          <w:szCs w:val="28"/>
        </w:rPr>
        <w:t>a presente</w:t>
      </w:r>
      <w:proofErr w:type="gramEnd"/>
      <w:r w:rsidR="00B07F2C" w:rsidRPr="003140E5">
        <w:rPr>
          <w:rFonts w:ascii="Bookman Old Style" w:hAnsi="Bookman Old Style"/>
          <w:sz w:val="28"/>
          <w:szCs w:val="28"/>
        </w:rPr>
        <w:t xml:space="preserve"> d</w:t>
      </w:r>
      <w:r w:rsidR="00AC35DB">
        <w:rPr>
          <w:rFonts w:ascii="Bookman Old Style" w:hAnsi="Bookman Old Style"/>
          <w:sz w:val="28"/>
          <w:szCs w:val="28"/>
        </w:rPr>
        <w:t>emanda, sob pena de revelia</w:t>
      </w:r>
      <w:r w:rsidR="00B07F2C" w:rsidRPr="003140E5">
        <w:rPr>
          <w:rFonts w:ascii="Bookman Old Style" w:hAnsi="Bookman Old Style"/>
          <w:sz w:val="28"/>
          <w:szCs w:val="28"/>
        </w:rPr>
        <w:t xml:space="preserve"> e de confissão quanto aos fatos alegados, integrando a relação jurídica processual. </w:t>
      </w:r>
    </w:p>
    <w:p w:rsidR="003140E5" w:rsidRPr="003140E5" w:rsidRDefault="00B07F2C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A inversão do ônus da prova, conforme disposto no artigo 6</w:t>
      </w:r>
      <w:r w:rsidR="003140E5">
        <w:rPr>
          <w:rFonts w:ascii="Bookman Old Style" w:hAnsi="Bookman Old Style"/>
          <w:sz w:val="28"/>
          <w:szCs w:val="28"/>
        </w:rPr>
        <w:t>°</w:t>
      </w:r>
      <w:bookmarkStart w:id="0" w:name="_GoBack"/>
      <w:bookmarkEnd w:id="0"/>
      <w:r w:rsidRPr="003140E5">
        <w:rPr>
          <w:rFonts w:ascii="Bookman Old Style" w:hAnsi="Bookman Old Style"/>
          <w:sz w:val="28"/>
          <w:szCs w:val="28"/>
        </w:rPr>
        <w:t xml:space="preserve">, inciso VIII da lei 8.078/90, haja vista a presença dos requisitos de verossimilhança da alegação e </w:t>
      </w:r>
      <w:proofErr w:type="spellStart"/>
      <w:r w:rsidRPr="003140E5">
        <w:rPr>
          <w:rFonts w:ascii="Bookman Old Style" w:hAnsi="Bookman Old Style"/>
          <w:sz w:val="28"/>
          <w:szCs w:val="28"/>
        </w:rPr>
        <w:t>hipossuficiência</w:t>
      </w:r>
      <w:proofErr w:type="spellEnd"/>
      <w:r w:rsidRPr="003140E5">
        <w:rPr>
          <w:rFonts w:ascii="Bookman Old Style" w:hAnsi="Bookman Old Style"/>
          <w:sz w:val="28"/>
          <w:szCs w:val="28"/>
        </w:rPr>
        <w:t xml:space="preserve"> da parte autora. </w:t>
      </w:r>
    </w:p>
    <w:p w:rsidR="003140E5" w:rsidRPr="003140E5" w:rsidRDefault="003140E5" w:rsidP="003140E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Que s</w:t>
      </w:r>
      <w:r w:rsidR="00B07F2C" w:rsidRPr="003140E5">
        <w:rPr>
          <w:rFonts w:ascii="Bookman Old Style" w:hAnsi="Bookman Old Style"/>
          <w:sz w:val="28"/>
          <w:szCs w:val="28"/>
        </w:rPr>
        <w:t>eja deferida a presente aç</w:t>
      </w:r>
      <w:r w:rsidR="00AC35DB">
        <w:rPr>
          <w:rFonts w:ascii="Bookman Old Style" w:hAnsi="Bookman Old Style"/>
          <w:sz w:val="28"/>
          <w:szCs w:val="28"/>
        </w:rPr>
        <w:t>ão indenizatória, condenando a R</w:t>
      </w:r>
      <w:r w:rsidR="00B07F2C" w:rsidRPr="003140E5">
        <w:rPr>
          <w:rFonts w:ascii="Bookman Old Style" w:hAnsi="Bookman Old Style"/>
          <w:sz w:val="28"/>
          <w:szCs w:val="28"/>
        </w:rPr>
        <w:t xml:space="preserve">é ao pagamento, a título de Danos Morais, o valor de </w:t>
      </w:r>
      <w:proofErr w:type="spellStart"/>
      <w:r w:rsidR="00B07F2C" w:rsidRPr="003140E5">
        <w:rPr>
          <w:rFonts w:ascii="Bookman Old Style" w:hAnsi="Bookman Old Style"/>
          <w:sz w:val="28"/>
          <w:szCs w:val="28"/>
        </w:rPr>
        <w:t>xxxx</w:t>
      </w:r>
      <w:proofErr w:type="spellEnd"/>
      <w:r w:rsidR="00B07F2C" w:rsidRPr="003140E5">
        <w:rPr>
          <w:rFonts w:ascii="Bookman Old Style" w:hAnsi="Bookman Old Style"/>
          <w:sz w:val="28"/>
          <w:szCs w:val="28"/>
        </w:rPr>
        <w:t xml:space="preserve"> salários mínimos. </w:t>
      </w:r>
    </w:p>
    <w:p w:rsidR="003140E5" w:rsidRPr="003140E5" w:rsidRDefault="00B07F2C" w:rsidP="003140E5">
      <w:pPr>
        <w:ind w:firstLine="708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Dá-se a causa o valor de XXXXXXXXX</w:t>
      </w:r>
    </w:p>
    <w:p w:rsidR="003140E5" w:rsidRPr="003140E5" w:rsidRDefault="00B07F2C" w:rsidP="003140E5">
      <w:pPr>
        <w:ind w:firstLine="708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T. Em que, </w:t>
      </w:r>
    </w:p>
    <w:p w:rsidR="003140E5" w:rsidRPr="003140E5" w:rsidRDefault="00B07F2C" w:rsidP="003140E5">
      <w:pPr>
        <w:ind w:firstLine="708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 xml:space="preserve">P. Deferimento e Juntada. </w:t>
      </w:r>
    </w:p>
    <w:p w:rsidR="003140E5" w:rsidRPr="003140E5" w:rsidRDefault="00B07F2C" w:rsidP="003140E5">
      <w:pPr>
        <w:ind w:firstLine="708"/>
        <w:rPr>
          <w:rFonts w:ascii="Bookman Old Style" w:hAnsi="Bookman Old Style"/>
          <w:sz w:val="28"/>
          <w:szCs w:val="28"/>
        </w:rPr>
      </w:pPr>
      <w:r w:rsidRPr="003140E5">
        <w:rPr>
          <w:rFonts w:ascii="Bookman Old Style" w:hAnsi="Bookman Old Style"/>
          <w:sz w:val="28"/>
          <w:szCs w:val="28"/>
        </w:rPr>
        <w:t>Data</w:t>
      </w:r>
      <w:r w:rsidR="003140E5" w:rsidRPr="003140E5">
        <w:rPr>
          <w:rFonts w:ascii="Bookman Old Style" w:hAnsi="Bookman Old Style"/>
          <w:sz w:val="28"/>
          <w:szCs w:val="28"/>
        </w:rPr>
        <w:t>r</w:t>
      </w:r>
    </w:p>
    <w:p w:rsidR="00C83E12" w:rsidRPr="003140E5" w:rsidRDefault="003140E5" w:rsidP="003140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07F2C" w:rsidRPr="003140E5">
        <w:rPr>
          <w:rFonts w:ascii="Bookman Old Style" w:hAnsi="Bookman Old Style"/>
          <w:sz w:val="28"/>
          <w:szCs w:val="28"/>
        </w:rPr>
        <w:t>Assinar</w:t>
      </w:r>
    </w:p>
    <w:sectPr w:rsidR="00C83E12" w:rsidRPr="003140E5" w:rsidSect="00EF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F2C"/>
    <w:rsid w:val="003140E5"/>
    <w:rsid w:val="0097318C"/>
    <w:rsid w:val="00AC35DB"/>
    <w:rsid w:val="00B07F2C"/>
    <w:rsid w:val="00C83E12"/>
    <w:rsid w:val="00E518F5"/>
    <w:rsid w:val="00E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3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D8C5-3737-486B-9EE9-65BCA48B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Andrea Vieira</cp:lastModifiedBy>
  <cp:revision>2</cp:revision>
  <dcterms:created xsi:type="dcterms:W3CDTF">2018-08-21T02:17:00Z</dcterms:created>
  <dcterms:modified xsi:type="dcterms:W3CDTF">2018-08-21T02:17:00Z</dcterms:modified>
</cp:coreProperties>
</file>